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Krízová komunikácia, komunikácia zmeny a public affairs</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