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Výročná správa</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